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1C79B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附件2</w:t>
      </w:r>
    </w:p>
    <w:p w14:paraId="391D9EF8">
      <w:pPr>
        <w:jc w:val="center"/>
        <w:rPr>
          <w:rFonts w:asciiTheme="majorEastAsia" w:hAnsiTheme="majorEastAsia" w:eastAsiaTheme="majorEastAsia"/>
          <w:sz w:val="44"/>
          <w:szCs w:val="44"/>
        </w:rPr>
      </w:pPr>
      <w:r>
        <w:rPr>
          <w:rFonts w:hint="eastAsia" w:ascii="方正小标宋简体" w:eastAsia="方正小标宋简体" w:hAnsiTheme="majorEastAsia"/>
          <w:sz w:val="44"/>
          <w:szCs w:val="44"/>
        </w:rPr>
        <w:t>八大员</w:t>
      </w:r>
      <w:r>
        <w:rPr>
          <w:rFonts w:ascii="方正小标宋简体" w:eastAsia="方正小标宋简体" w:hAnsiTheme="majorEastAsia"/>
          <w:sz w:val="44"/>
          <w:szCs w:val="44"/>
        </w:rPr>
        <w:t>继续</w:t>
      </w:r>
      <w:r>
        <w:rPr>
          <w:rFonts w:hint="eastAsia" w:ascii="方正小标宋简体" w:eastAsia="方正小标宋简体" w:hAnsiTheme="majorEastAsia"/>
          <w:sz w:val="44"/>
          <w:szCs w:val="44"/>
        </w:rPr>
        <w:t>教育学员</w:t>
      </w:r>
      <w:r>
        <w:rPr>
          <w:rFonts w:ascii="方正小标宋简体" w:eastAsia="方正小标宋简体" w:hAnsiTheme="majorEastAsia"/>
          <w:sz w:val="44"/>
          <w:szCs w:val="44"/>
        </w:rPr>
        <w:t>缴费流程</w:t>
      </w:r>
    </w:p>
    <w:p w14:paraId="0A03FC4F">
      <w:pPr>
        <w:pStyle w:val="9"/>
        <w:ind w:left="420" w:firstLine="0" w:firstLineChars="0"/>
        <w:rPr>
          <w:rFonts w:ascii="仿宋" w:hAnsi="仿宋" w:eastAsia="仿宋"/>
          <w:sz w:val="28"/>
          <w:szCs w:val="28"/>
        </w:rPr>
      </w:pPr>
    </w:p>
    <w:p w14:paraId="38488E0F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一、关注</w:t>
      </w:r>
      <w:r>
        <w:rPr>
          <w:rFonts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</w:rPr>
        <w:t>四川</w:t>
      </w:r>
      <w:r>
        <w:rPr>
          <w:rFonts w:ascii="仿宋" w:hAnsi="仿宋" w:eastAsia="仿宋"/>
          <w:sz w:val="28"/>
          <w:szCs w:val="28"/>
        </w:rPr>
        <w:t>建设学习网”</w:t>
      </w:r>
      <w:r>
        <w:rPr>
          <w:rFonts w:hint="eastAsia" w:ascii="仿宋" w:hAnsi="仿宋" w:eastAsia="仿宋"/>
          <w:sz w:val="28"/>
          <w:szCs w:val="28"/>
        </w:rPr>
        <w:t>微信</w:t>
      </w:r>
      <w:r>
        <w:rPr>
          <w:rFonts w:ascii="仿宋" w:hAnsi="仿宋" w:eastAsia="仿宋"/>
          <w:sz w:val="28"/>
          <w:szCs w:val="28"/>
        </w:rPr>
        <w:t>公众号</w:t>
      </w:r>
      <w:r>
        <w:rPr>
          <w:rFonts w:hint="eastAsia" w:ascii="仿宋" w:hAnsi="仿宋" w:eastAsia="仿宋"/>
          <w:sz w:val="28"/>
          <w:szCs w:val="28"/>
        </w:rPr>
        <w:t>，进入“学员</w:t>
      </w:r>
      <w:r>
        <w:rPr>
          <w:rFonts w:ascii="仿宋" w:hAnsi="仿宋" w:eastAsia="仿宋"/>
          <w:sz w:val="28"/>
          <w:szCs w:val="28"/>
        </w:rPr>
        <w:t>服务</w:t>
      </w:r>
      <w:r>
        <w:rPr>
          <w:rFonts w:hint="eastAsia" w:ascii="仿宋" w:hAnsi="仿宋" w:eastAsia="仿宋"/>
          <w:sz w:val="28"/>
          <w:szCs w:val="28"/>
        </w:rPr>
        <w:t>”下拉</w:t>
      </w:r>
      <w:r>
        <w:rPr>
          <w:rFonts w:ascii="仿宋" w:hAnsi="仿宋" w:eastAsia="仿宋"/>
          <w:sz w:val="28"/>
          <w:szCs w:val="28"/>
        </w:rPr>
        <w:t>菜单选择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ascii="仿宋" w:hAnsi="仿宋" w:eastAsia="仿宋"/>
          <w:sz w:val="28"/>
          <w:szCs w:val="28"/>
        </w:rPr>
        <w:t>八大员继续教育缴费</w:t>
      </w:r>
      <w:r>
        <w:rPr>
          <w:rFonts w:hint="eastAsia" w:ascii="仿宋" w:hAnsi="仿宋" w:eastAsia="仿宋"/>
          <w:sz w:val="28"/>
          <w:szCs w:val="28"/>
        </w:rPr>
        <w:t>”，如图</w:t>
      </w:r>
      <w:r>
        <w:rPr>
          <w:rFonts w:ascii="仿宋" w:hAnsi="仿宋" w:eastAsia="仿宋"/>
          <w:sz w:val="28"/>
          <w:szCs w:val="28"/>
        </w:rPr>
        <w:t>所示：</w:t>
      </w:r>
    </w:p>
    <w:p w14:paraId="259321B9"/>
    <w:p w14:paraId="2F033595"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41910</wp:posOffset>
            </wp:positionV>
            <wp:extent cx="4743450" cy="3562350"/>
            <wp:effectExtent l="0" t="0" r="0" b="0"/>
            <wp:wrapTight wrapText="bothSides">
              <wp:wrapPolygon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25CFE"/>
    <w:p w14:paraId="351A4026"/>
    <w:p w14:paraId="5E7361B5"/>
    <w:p w14:paraId="2D91F6E9"/>
    <w:p w14:paraId="41C37D7F"/>
    <w:p w14:paraId="4896884A"/>
    <w:p w14:paraId="7E48C076"/>
    <w:p w14:paraId="68575224"/>
    <w:p w14:paraId="1C5DBA6A"/>
    <w:p w14:paraId="2A29E1C9"/>
    <w:p w14:paraId="03D256E1"/>
    <w:p w14:paraId="773FC61A"/>
    <w:p w14:paraId="37C94171"/>
    <w:p w14:paraId="18658BA8"/>
    <w:p w14:paraId="779CB645"/>
    <w:p w14:paraId="34817253"/>
    <w:p w14:paraId="339627AC"/>
    <w:p w14:paraId="233383E1"/>
    <w:p w14:paraId="7B1C5DAA"/>
    <w:p w14:paraId="30308B10"/>
    <w:p w14:paraId="7C93DDF2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</w:t>
      </w:r>
      <w:r>
        <w:rPr>
          <w:rFonts w:ascii="仿宋" w:hAnsi="仿宋" w:eastAsia="仿宋"/>
          <w:sz w:val="28"/>
          <w:szCs w:val="28"/>
        </w:rPr>
        <w:t>、公司</w:t>
      </w:r>
      <w:r>
        <w:rPr>
          <w:rFonts w:hint="eastAsia" w:ascii="仿宋" w:hAnsi="仿宋" w:eastAsia="仿宋"/>
          <w:sz w:val="28"/>
          <w:szCs w:val="28"/>
        </w:rPr>
        <w:t>集中缴费</w:t>
      </w:r>
      <w:r>
        <w:rPr>
          <w:rFonts w:ascii="仿宋" w:hAnsi="仿宋" w:eastAsia="仿宋"/>
          <w:sz w:val="28"/>
          <w:szCs w:val="28"/>
        </w:rPr>
        <w:t>请点击</w:t>
      </w:r>
      <w:r>
        <w:rPr>
          <w:rFonts w:hint="eastAsia" w:ascii="仿宋" w:hAnsi="仿宋" w:eastAsia="仿宋"/>
          <w:sz w:val="28"/>
          <w:szCs w:val="28"/>
        </w:rPr>
        <w:t>“公司”，个人缴费</w:t>
      </w:r>
      <w:r>
        <w:rPr>
          <w:rFonts w:ascii="仿宋" w:hAnsi="仿宋" w:eastAsia="仿宋"/>
          <w:sz w:val="28"/>
          <w:szCs w:val="28"/>
        </w:rPr>
        <w:t>请点击“</w:t>
      </w:r>
      <w:r>
        <w:rPr>
          <w:rFonts w:hint="eastAsia" w:ascii="仿宋" w:hAnsi="仿宋" w:eastAsia="仿宋"/>
          <w:sz w:val="28"/>
          <w:szCs w:val="28"/>
        </w:rPr>
        <w:t>个人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，如图</w:t>
      </w:r>
      <w:r>
        <w:rPr>
          <w:rFonts w:ascii="仿宋" w:hAnsi="仿宋" w:eastAsia="仿宋"/>
          <w:sz w:val="28"/>
          <w:szCs w:val="28"/>
        </w:rPr>
        <w:t>所示：</w:t>
      </w:r>
    </w:p>
    <w:p w14:paraId="70F793B8"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注：</w:t>
      </w:r>
      <w:r>
        <w:rPr>
          <w:rFonts w:ascii="仿宋" w:hAnsi="仿宋" w:eastAsia="仿宋"/>
          <w:color w:val="FF0000"/>
          <w:sz w:val="28"/>
          <w:szCs w:val="28"/>
        </w:rPr>
        <w:t>个人端和公司端均可开具对公发票。</w:t>
      </w:r>
    </w:p>
    <w:p w14:paraId="41522E69"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7619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F9716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</w:p>
    <w:p w14:paraId="26607973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</w:p>
    <w:p w14:paraId="361D68FD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公司</w:t>
      </w:r>
      <w:r>
        <w:rPr>
          <w:rFonts w:ascii="仿宋" w:hAnsi="仿宋" w:eastAsia="仿宋"/>
          <w:sz w:val="28"/>
          <w:szCs w:val="28"/>
        </w:rPr>
        <w:t>端：须填写公司相关</w:t>
      </w:r>
      <w:r>
        <w:rPr>
          <w:rFonts w:hint="eastAsia" w:ascii="仿宋" w:hAnsi="仿宋" w:eastAsia="仿宋"/>
          <w:sz w:val="28"/>
          <w:szCs w:val="28"/>
        </w:rPr>
        <w:t>信息</w:t>
      </w:r>
      <w:r>
        <w:rPr>
          <w:rFonts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选择提交，核对信息无误后</w:t>
      </w:r>
      <w:r>
        <w:rPr>
          <w:rFonts w:ascii="仿宋" w:hAnsi="仿宋" w:eastAsia="仿宋"/>
          <w:sz w:val="28"/>
          <w:szCs w:val="28"/>
        </w:rPr>
        <w:t>右下角添加</w:t>
      </w:r>
      <w:r>
        <w:rPr>
          <w:rFonts w:hint="eastAsia" w:ascii="仿宋" w:hAnsi="仿宋" w:eastAsia="仿宋"/>
          <w:sz w:val="28"/>
          <w:szCs w:val="28"/>
        </w:rPr>
        <w:t>“+</w:t>
      </w:r>
      <w:r>
        <w:rPr>
          <w:rFonts w:ascii="仿宋" w:hAnsi="仿宋" w:eastAsia="仿宋"/>
          <w:sz w:val="28"/>
          <w:szCs w:val="28"/>
        </w:rPr>
        <w:t>非学历</w:t>
      </w:r>
      <w:r>
        <w:rPr>
          <w:rFonts w:hint="eastAsia" w:ascii="仿宋" w:hAnsi="仿宋" w:eastAsia="仿宋"/>
          <w:sz w:val="28"/>
          <w:szCs w:val="28"/>
        </w:rPr>
        <w:t>”订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单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如图所示：</w:t>
      </w:r>
    </w:p>
    <w:p w14:paraId="0ABEF025">
      <w:pPr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283845</wp:posOffset>
            </wp:positionV>
            <wp:extent cx="5253355" cy="2894965"/>
            <wp:effectExtent l="0" t="0" r="4445" b="635"/>
            <wp:wrapTight wrapText="bothSides">
              <wp:wrapPolygon>
                <wp:start x="0" y="0"/>
                <wp:lineTo x="0" y="21463"/>
                <wp:lineTo x="21540" y="21463"/>
                <wp:lineTo x="21540" y="0"/>
                <wp:lineTo x="0" y="0"/>
              </wp:wrapPolygon>
            </wp:wrapTight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D6DC4">
      <w:pPr>
        <w:rPr>
          <w:rFonts w:ascii="仿宋" w:hAnsi="仿宋" w:eastAsia="仿宋"/>
          <w:sz w:val="28"/>
          <w:szCs w:val="28"/>
        </w:rPr>
      </w:pPr>
    </w:p>
    <w:p w14:paraId="38E3B418">
      <w:pPr>
        <w:rPr>
          <w:rFonts w:ascii="仿宋" w:hAnsi="仿宋" w:eastAsia="仿宋"/>
          <w:sz w:val="28"/>
          <w:szCs w:val="28"/>
        </w:rPr>
      </w:pPr>
    </w:p>
    <w:p w14:paraId="0EA0125A">
      <w:pPr>
        <w:rPr>
          <w:rFonts w:ascii="仿宋" w:hAnsi="仿宋" w:eastAsia="仿宋"/>
          <w:sz w:val="28"/>
          <w:szCs w:val="28"/>
        </w:rPr>
      </w:pPr>
    </w:p>
    <w:p w14:paraId="58808CE4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144145</wp:posOffset>
            </wp:positionV>
            <wp:extent cx="5258435" cy="5086350"/>
            <wp:effectExtent l="0" t="0" r="0" b="0"/>
            <wp:wrapTight wrapText="bothSides">
              <wp:wrapPolygon>
                <wp:start x="0" y="0"/>
                <wp:lineTo x="0" y="21519"/>
                <wp:lineTo x="21519" y="21519"/>
                <wp:lineTo x="21519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四、</w:t>
      </w:r>
      <w:r>
        <w:rPr>
          <w:rFonts w:hint="eastAsia" w:ascii="仿宋" w:hAnsi="仿宋" w:eastAsia="仿宋"/>
          <w:sz w:val="28"/>
          <w:szCs w:val="28"/>
        </w:rPr>
        <w:t>个人</w:t>
      </w:r>
      <w:r>
        <w:rPr>
          <w:rFonts w:ascii="仿宋" w:hAnsi="仿宋" w:eastAsia="仿宋"/>
          <w:sz w:val="28"/>
          <w:szCs w:val="28"/>
        </w:rPr>
        <w:t>端：须依次填写姓名、</w:t>
      </w:r>
      <w:r>
        <w:rPr>
          <w:rFonts w:hint="eastAsia" w:ascii="仿宋" w:hAnsi="仿宋" w:eastAsia="仿宋"/>
          <w:sz w:val="28"/>
          <w:szCs w:val="28"/>
        </w:rPr>
        <w:t>身份证</w:t>
      </w:r>
      <w:r>
        <w:rPr>
          <w:rFonts w:ascii="仿宋" w:hAnsi="仿宋" w:eastAsia="仿宋"/>
          <w:sz w:val="28"/>
          <w:szCs w:val="28"/>
        </w:rPr>
        <w:t>号</w:t>
      </w:r>
      <w:r>
        <w:rPr>
          <w:rFonts w:hint="eastAsia" w:ascii="仿宋" w:hAnsi="仿宋" w:eastAsia="仿宋"/>
          <w:sz w:val="28"/>
          <w:szCs w:val="28"/>
        </w:rPr>
        <w:t>，类型</w:t>
      </w:r>
      <w:r>
        <w:rPr>
          <w:rFonts w:ascii="仿宋" w:hAnsi="仿宋" w:eastAsia="仿宋"/>
          <w:sz w:val="28"/>
          <w:szCs w:val="28"/>
        </w:rPr>
        <w:t>选择“</w:t>
      </w:r>
      <w:r>
        <w:rPr>
          <w:rFonts w:hint="eastAsia" w:ascii="仿宋" w:hAnsi="仿宋" w:eastAsia="仿宋"/>
          <w:sz w:val="28"/>
          <w:szCs w:val="28"/>
        </w:rPr>
        <w:t>非学历订单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，信息</w:t>
      </w:r>
      <w:r>
        <w:rPr>
          <w:rFonts w:ascii="仿宋" w:hAnsi="仿宋" w:eastAsia="仿宋"/>
          <w:sz w:val="28"/>
          <w:szCs w:val="28"/>
        </w:rPr>
        <w:t>填写完成后点击提交，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核对信息无误后选择新增培训报名，并于五分钟内完成支付，历史缴费信息可忽略，</w:t>
      </w:r>
      <w:r>
        <w:rPr>
          <w:rFonts w:ascii="仿宋" w:hAnsi="仿宋" w:eastAsia="仿宋"/>
          <w:sz w:val="28"/>
          <w:szCs w:val="28"/>
        </w:rPr>
        <w:t>如图所示：</w:t>
      </w:r>
    </w:p>
    <w:p w14:paraId="4DE56241">
      <w:pPr>
        <w:numPr>
          <w:ilvl w:val="0"/>
          <w:numId w:val="0"/>
        </w:numPr>
        <w:rPr>
          <w:rFonts w:ascii="仿宋" w:hAnsi="仿宋" w:eastAsia="仿宋"/>
          <w:sz w:val="28"/>
          <w:szCs w:val="28"/>
        </w:rPr>
      </w:pPr>
    </w:p>
    <w:p w14:paraId="7BACFDDD">
      <w:pPr>
        <w:pStyle w:val="9"/>
        <w:ind w:firstLine="560"/>
        <w:rPr>
          <w:rFonts w:ascii="仿宋" w:hAnsi="仿宋" w:eastAsia="仿宋"/>
          <w:sz w:val="28"/>
          <w:szCs w:val="28"/>
        </w:rPr>
      </w:pPr>
    </w:p>
    <w:p w14:paraId="6BF0D0C4">
      <w:pPr>
        <w:pStyle w:val="9"/>
        <w:ind w:firstLine="560"/>
        <w:rPr>
          <w:rFonts w:ascii="仿宋" w:hAnsi="仿宋" w:eastAsia="仿宋"/>
          <w:sz w:val="28"/>
          <w:szCs w:val="28"/>
        </w:rPr>
      </w:pPr>
    </w:p>
    <w:p w14:paraId="6C39DB75">
      <w:pPr>
        <w:pStyle w:val="9"/>
        <w:ind w:firstLine="560"/>
        <w:rPr>
          <w:rFonts w:ascii="仿宋" w:hAnsi="仿宋" w:eastAsia="仿宋"/>
          <w:sz w:val="28"/>
          <w:szCs w:val="28"/>
        </w:rPr>
      </w:pPr>
    </w:p>
    <w:p w14:paraId="57D17B60">
      <w:pPr>
        <w:pStyle w:val="9"/>
        <w:ind w:firstLine="560"/>
        <w:rPr>
          <w:rFonts w:ascii="仿宋" w:hAnsi="仿宋" w:eastAsia="仿宋"/>
          <w:sz w:val="28"/>
          <w:szCs w:val="28"/>
        </w:rPr>
      </w:pPr>
    </w:p>
    <w:p w14:paraId="6A8F334A">
      <w:pPr>
        <w:pStyle w:val="9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3424555</wp:posOffset>
            </wp:positionV>
            <wp:extent cx="5250180" cy="5204460"/>
            <wp:effectExtent l="0" t="0" r="7620" b="15240"/>
            <wp:wrapSquare wrapText="bothSides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51435</wp:posOffset>
            </wp:positionV>
            <wp:extent cx="5226050" cy="3018155"/>
            <wp:effectExtent l="0" t="0" r="12700" b="10795"/>
            <wp:wrapTight wrapText="bothSides">
              <wp:wrapPolygon>
                <wp:start x="0" y="0"/>
                <wp:lineTo x="0" y="21405"/>
                <wp:lineTo x="21495" y="21405"/>
                <wp:lineTo x="21495" y="0"/>
                <wp:lineTo x="0" y="0"/>
              </wp:wrapPolygon>
            </wp:wrapTight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CCFC2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五、按系统</w:t>
      </w:r>
      <w:r>
        <w:rPr>
          <w:rFonts w:ascii="仿宋" w:hAnsi="仿宋" w:eastAsia="仿宋"/>
          <w:sz w:val="28"/>
          <w:szCs w:val="28"/>
        </w:rPr>
        <w:t>提示栏提示依次填入</w:t>
      </w:r>
      <w:r>
        <w:rPr>
          <w:rFonts w:hint="eastAsia" w:ascii="仿宋" w:hAnsi="仿宋" w:eastAsia="仿宋"/>
          <w:sz w:val="28"/>
          <w:szCs w:val="28"/>
        </w:rPr>
        <w:t>报名人员</w:t>
      </w:r>
      <w:r>
        <w:rPr>
          <w:rFonts w:ascii="仿宋" w:hAnsi="仿宋" w:eastAsia="仿宋"/>
          <w:sz w:val="28"/>
          <w:szCs w:val="28"/>
        </w:rPr>
        <w:t>信息，</w:t>
      </w:r>
      <w:r>
        <w:rPr>
          <w:rFonts w:hint="eastAsia" w:ascii="仿宋" w:hAnsi="仿宋" w:eastAsia="仿宋"/>
          <w:sz w:val="28"/>
          <w:szCs w:val="28"/>
        </w:rPr>
        <w:t>报名</w:t>
      </w:r>
      <w:r>
        <w:rPr>
          <w:rFonts w:ascii="仿宋" w:hAnsi="仿宋" w:eastAsia="仿宋"/>
          <w:sz w:val="28"/>
          <w:szCs w:val="28"/>
        </w:rPr>
        <w:t>岗位请在</w:t>
      </w:r>
      <w:r>
        <w:rPr>
          <w:rFonts w:hint="eastAsia" w:ascii="仿宋" w:hAnsi="仿宋" w:eastAsia="仿宋"/>
          <w:sz w:val="28"/>
          <w:szCs w:val="28"/>
        </w:rPr>
        <w:t>收费</w:t>
      </w:r>
      <w:r>
        <w:rPr>
          <w:rFonts w:ascii="仿宋" w:hAnsi="仿宋" w:eastAsia="仿宋"/>
          <w:sz w:val="28"/>
          <w:szCs w:val="28"/>
        </w:rPr>
        <w:t>栏目选择</w:t>
      </w:r>
      <w:r>
        <w:rPr>
          <w:rFonts w:hint="eastAsia" w:ascii="仿宋" w:hAnsi="仿宋" w:eastAsia="仿宋"/>
          <w:sz w:val="28"/>
          <w:szCs w:val="28"/>
        </w:rPr>
        <w:t>（根据</w:t>
      </w:r>
      <w:r>
        <w:rPr>
          <w:rFonts w:ascii="仿宋" w:hAnsi="仿宋" w:eastAsia="仿宋"/>
          <w:sz w:val="28"/>
          <w:szCs w:val="28"/>
        </w:rPr>
        <w:t>省级平台报名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金额</w:t>
      </w:r>
      <w:r>
        <w:rPr>
          <w:rFonts w:ascii="仿宋" w:hAnsi="仿宋" w:eastAsia="仿宋"/>
          <w:sz w:val="28"/>
          <w:szCs w:val="28"/>
        </w:rPr>
        <w:t>对应</w:t>
      </w:r>
      <w:r>
        <w:rPr>
          <w:rFonts w:hint="eastAsia" w:ascii="仿宋" w:hAnsi="仿宋" w:eastAsia="仿宋"/>
          <w:sz w:val="28"/>
          <w:szCs w:val="28"/>
        </w:rPr>
        <w:t>选择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收费计划</w:t>
      </w:r>
      <w:r>
        <w:rPr>
          <w:rFonts w:hint="eastAsia" w:ascii="仿宋" w:hAnsi="仿宋" w:eastAsia="仿宋"/>
          <w:sz w:val="28"/>
          <w:szCs w:val="28"/>
        </w:rPr>
        <w:t>），报名</w:t>
      </w:r>
      <w:r>
        <w:rPr>
          <w:rFonts w:ascii="仿宋" w:hAnsi="仿宋" w:eastAsia="仿宋"/>
          <w:sz w:val="28"/>
          <w:szCs w:val="28"/>
        </w:rPr>
        <w:t>信息依次录入后</w:t>
      </w:r>
      <w:r>
        <w:rPr>
          <w:rFonts w:hint="eastAsia" w:ascii="仿宋" w:hAnsi="仿宋" w:eastAsia="仿宋"/>
          <w:sz w:val="28"/>
          <w:szCs w:val="28"/>
        </w:rPr>
        <w:t>点击</w:t>
      </w:r>
      <w:r>
        <w:rPr>
          <w:rFonts w:ascii="仿宋" w:hAnsi="仿宋" w:eastAsia="仿宋"/>
          <w:sz w:val="28"/>
          <w:szCs w:val="28"/>
        </w:rPr>
        <w:t>提交，</w:t>
      </w:r>
      <w:r>
        <w:rPr>
          <w:rFonts w:hint="eastAsia" w:ascii="仿宋" w:hAnsi="仿宋" w:eastAsia="仿宋"/>
          <w:sz w:val="28"/>
          <w:szCs w:val="28"/>
        </w:rPr>
        <w:t>完成</w:t>
      </w:r>
      <w:r>
        <w:rPr>
          <w:rFonts w:ascii="仿宋" w:hAnsi="仿宋" w:eastAsia="仿宋"/>
          <w:sz w:val="28"/>
          <w:szCs w:val="28"/>
        </w:rPr>
        <w:t>支付</w:t>
      </w:r>
      <w:r>
        <w:rPr>
          <w:rFonts w:hint="eastAsia" w:ascii="仿宋" w:hAnsi="仿宋" w:eastAsia="仿宋"/>
          <w:sz w:val="28"/>
          <w:szCs w:val="28"/>
        </w:rPr>
        <w:t>即可（完成</w:t>
      </w:r>
      <w:r>
        <w:rPr>
          <w:rFonts w:ascii="仿宋" w:hAnsi="仿宋" w:eastAsia="仿宋"/>
          <w:sz w:val="28"/>
          <w:szCs w:val="28"/>
        </w:rPr>
        <w:t>支付</w:t>
      </w:r>
      <w:r>
        <w:rPr>
          <w:rFonts w:hint="eastAsia" w:ascii="仿宋" w:hAnsi="仿宋" w:eastAsia="仿宋"/>
          <w:sz w:val="28"/>
          <w:szCs w:val="28"/>
        </w:rPr>
        <w:t>后24小时</w:t>
      </w:r>
      <w:r>
        <w:rPr>
          <w:rFonts w:ascii="仿宋" w:hAnsi="仿宋" w:eastAsia="仿宋"/>
          <w:sz w:val="28"/>
          <w:szCs w:val="28"/>
        </w:rPr>
        <w:t>内</w:t>
      </w:r>
      <w:r>
        <w:rPr>
          <w:rFonts w:hint="eastAsia" w:ascii="仿宋" w:hAnsi="仿宋" w:eastAsia="仿宋"/>
          <w:sz w:val="28"/>
          <w:szCs w:val="28"/>
        </w:rPr>
        <w:t>激活</w:t>
      </w:r>
      <w:r>
        <w:rPr>
          <w:rFonts w:ascii="仿宋" w:hAnsi="仿宋" w:eastAsia="仿宋"/>
          <w:sz w:val="28"/>
          <w:szCs w:val="28"/>
        </w:rPr>
        <w:t>学习权限</w:t>
      </w:r>
      <w:r>
        <w:rPr>
          <w:rFonts w:hint="eastAsia" w:ascii="仿宋" w:hAnsi="仿宋" w:eastAsia="仿宋"/>
          <w:sz w:val="28"/>
          <w:szCs w:val="28"/>
        </w:rPr>
        <w:t>）。</w:t>
      </w:r>
    </w:p>
    <w:p w14:paraId="64F16AE7"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如</w:t>
      </w:r>
      <w:r>
        <w:rPr>
          <w:rFonts w:hint="eastAsia" w:ascii="仿宋" w:hAnsi="仿宋" w:eastAsia="仿宋"/>
          <w:b/>
          <w:color w:val="FF0000"/>
          <w:sz w:val="28"/>
          <w:szCs w:val="28"/>
          <w:lang w:val="en-US" w:eastAsia="zh-CN"/>
        </w:rPr>
        <w:t>省级平台的显示金额为“土建施工员150”，则选“八大员继教150”收费计划进行缴费；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如</w:t>
      </w:r>
      <w:r>
        <w:rPr>
          <w:rFonts w:hint="eastAsia" w:ascii="仿宋" w:hAnsi="仿宋" w:eastAsia="仿宋"/>
          <w:b/>
          <w:color w:val="FF0000"/>
          <w:sz w:val="28"/>
          <w:szCs w:val="28"/>
          <w:lang w:val="en-US" w:eastAsia="zh-CN"/>
        </w:rPr>
        <w:t>省级平台的显示金额为“土建施工员120”，则选“八大员继教120”收费计划进行缴费，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如图所示：</w:t>
      </w:r>
    </w:p>
    <w:p w14:paraId="134C63C7">
      <w:pPr>
        <w:rPr>
          <w:rFonts w:hint="eastAsia" w:ascii="仿宋" w:hAnsi="仿宋" w:eastAsia="仿宋"/>
          <w:b/>
          <w:color w:val="FF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color w:val="FF0000"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327660</wp:posOffset>
            </wp:positionV>
            <wp:extent cx="4946015" cy="5330825"/>
            <wp:effectExtent l="0" t="0" r="6985" b="3175"/>
            <wp:wrapSquare wrapText="bothSides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4CF69">
      <w:pPr>
        <w:rPr>
          <w:rFonts w:hint="eastAsia" w:ascii="仿宋" w:hAnsi="仿宋" w:eastAsia="仿宋"/>
          <w:b/>
          <w:color w:val="FF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color w:val="FF0000"/>
          <w:sz w:val="28"/>
          <w:szCs w:val="28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135890</wp:posOffset>
            </wp:positionV>
            <wp:extent cx="4643755" cy="6517005"/>
            <wp:effectExtent l="0" t="0" r="4445" b="17145"/>
            <wp:wrapSquare wrapText="bothSides"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651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0CE8D">
      <w:pPr>
        <w:rPr>
          <w:rFonts w:ascii="仿宋" w:hAnsi="仿宋" w:eastAsia="仿宋"/>
          <w:sz w:val="28"/>
          <w:szCs w:val="28"/>
        </w:rPr>
      </w:pPr>
    </w:p>
    <w:p w14:paraId="4FD73C1F">
      <w:pPr>
        <w:rPr>
          <w:rFonts w:ascii="仿宋" w:hAnsi="仿宋" w:eastAsia="仿宋"/>
          <w:sz w:val="28"/>
          <w:szCs w:val="28"/>
        </w:rPr>
      </w:pPr>
    </w:p>
    <w:p w14:paraId="2C6AB9AE">
      <w:pPr>
        <w:rPr>
          <w:rFonts w:ascii="仿宋" w:hAnsi="仿宋" w:eastAsia="仿宋"/>
          <w:sz w:val="28"/>
          <w:szCs w:val="28"/>
        </w:rPr>
      </w:pPr>
    </w:p>
    <w:p w14:paraId="5698D21B">
      <w:pPr>
        <w:rPr>
          <w:rFonts w:ascii="仿宋" w:hAnsi="仿宋" w:eastAsia="仿宋"/>
          <w:sz w:val="28"/>
          <w:szCs w:val="28"/>
        </w:rPr>
      </w:pPr>
    </w:p>
    <w:p w14:paraId="21B26029"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六、核对报名信息及缴费金额无误后，</w:t>
      </w:r>
      <w:r>
        <w:rPr>
          <w:rFonts w:hint="eastAsia" w:ascii="仿宋" w:hAnsi="仿宋" w:eastAsia="仿宋"/>
          <w:sz w:val="28"/>
          <w:szCs w:val="28"/>
        </w:rPr>
        <w:t>请点击“支付”完成支付即可。如图所示：</w:t>
      </w:r>
    </w:p>
    <w:p w14:paraId="0446E717">
      <w:pPr>
        <w:rPr>
          <w:rFonts w:hint="eastAsia"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注：1、若</w:t>
      </w:r>
      <w:r>
        <w:rPr>
          <w:rFonts w:ascii="仿宋" w:hAnsi="仿宋" w:eastAsia="仿宋"/>
          <w:b/>
          <w:bCs/>
          <w:color w:val="FF0000"/>
          <w:sz w:val="28"/>
          <w:szCs w:val="28"/>
        </w:rPr>
        <w:t>要开公司发票请填写发票信息，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不填写</w:t>
      </w:r>
      <w:r>
        <w:rPr>
          <w:rFonts w:ascii="仿宋" w:hAnsi="仿宋" w:eastAsia="仿宋"/>
          <w:b/>
          <w:bCs/>
          <w:color w:val="FF0000"/>
          <w:sz w:val="28"/>
          <w:szCs w:val="28"/>
        </w:rPr>
        <w:t>此栏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默认</w:t>
      </w:r>
      <w:r>
        <w:rPr>
          <w:rFonts w:ascii="仿宋" w:hAnsi="仿宋" w:eastAsia="仿宋"/>
          <w:b/>
          <w:bCs/>
          <w:color w:val="FF0000"/>
          <w:sz w:val="28"/>
          <w:szCs w:val="28"/>
        </w:rPr>
        <w:t>开个人发票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。</w:t>
      </w:r>
    </w:p>
    <w:p w14:paraId="436EACF1">
      <w:pPr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2、如点击“支付”后无法正常支付，请等待5分钟后刷新页面再次点击“支付”。</w:t>
      </w:r>
    </w:p>
    <w:p w14:paraId="10574632"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351790</wp:posOffset>
            </wp:positionV>
            <wp:extent cx="4572635" cy="5372735"/>
            <wp:effectExtent l="0" t="0" r="18415" b="18415"/>
            <wp:wrapSquare wrapText="bothSides"/>
            <wp:docPr id="16" name="图片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AA2B5">
      <w:pPr>
        <w:rPr>
          <w:rFonts w:ascii="仿宋" w:hAnsi="仿宋" w:eastAsia="仿宋"/>
          <w:sz w:val="28"/>
          <w:szCs w:val="28"/>
        </w:rPr>
      </w:pPr>
    </w:p>
    <w:p w14:paraId="50B0B3EA">
      <w:pPr>
        <w:rPr>
          <w:rFonts w:ascii="仿宋" w:hAnsi="仿宋" w:eastAsia="仿宋"/>
          <w:sz w:val="28"/>
          <w:szCs w:val="28"/>
        </w:rPr>
      </w:pPr>
    </w:p>
    <w:p w14:paraId="501D8460">
      <w:pPr>
        <w:rPr>
          <w:rFonts w:ascii="仿宋" w:hAnsi="仿宋" w:eastAsia="仿宋"/>
          <w:sz w:val="28"/>
          <w:szCs w:val="28"/>
        </w:rPr>
      </w:pPr>
    </w:p>
    <w:p w14:paraId="6B2702EB">
      <w:pPr>
        <w:rPr>
          <w:rFonts w:ascii="仿宋" w:hAnsi="仿宋" w:eastAsia="仿宋"/>
          <w:sz w:val="28"/>
          <w:szCs w:val="28"/>
        </w:rPr>
      </w:pPr>
    </w:p>
    <w:p w14:paraId="59896BC1">
      <w:pPr>
        <w:rPr>
          <w:rFonts w:ascii="仿宋" w:hAnsi="仿宋" w:eastAsia="仿宋"/>
          <w:sz w:val="28"/>
          <w:szCs w:val="28"/>
        </w:rPr>
      </w:pPr>
    </w:p>
    <w:p w14:paraId="448FC1C0">
      <w:pPr>
        <w:rPr>
          <w:rFonts w:hint="eastAsia" w:ascii="仿宋" w:hAnsi="仿宋" w:eastAsia="仿宋"/>
          <w:sz w:val="28"/>
          <w:szCs w:val="28"/>
          <w:lang w:eastAsia="zh-CN"/>
        </w:rPr>
      </w:pPr>
    </w:p>
    <w:p w14:paraId="658EFF11">
      <w:pPr>
        <w:rPr>
          <w:rFonts w:ascii="仿宋" w:hAnsi="仿宋" w:eastAsia="仿宋"/>
          <w:sz w:val="28"/>
          <w:szCs w:val="28"/>
        </w:rPr>
      </w:pPr>
    </w:p>
    <w:p w14:paraId="3567CD01">
      <w:pPr>
        <w:rPr>
          <w:rFonts w:ascii="仿宋" w:hAnsi="仿宋" w:eastAsia="仿宋"/>
          <w:sz w:val="28"/>
          <w:szCs w:val="28"/>
        </w:rPr>
      </w:pPr>
    </w:p>
    <w:p w14:paraId="3BE38D96">
      <w:pPr>
        <w:rPr>
          <w:rFonts w:hint="eastAsia" w:ascii="仿宋" w:hAnsi="仿宋" w:eastAsia="仿宋"/>
          <w:sz w:val="28"/>
          <w:szCs w:val="28"/>
        </w:rPr>
      </w:pPr>
    </w:p>
    <w:p w14:paraId="4588ED81">
      <w:pPr>
        <w:rPr>
          <w:rFonts w:ascii="仿宋" w:hAnsi="仿宋" w:eastAsia="仿宋"/>
          <w:sz w:val="28"/>
          <w:szCs w:val="28"/>
        </w:rPr>
      </w:pPr>
    </w:p>
    <w:p w14:paraId="1B6C47B4"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 w14:paraId="5CBC8220"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 w14:paraId="6E3CD8A6"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 w14:paraId="5C34D914"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 w14:paraId="28F02D37"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 w14:paraId="0E74337D">
      <w:pPr>
        <w:ind w:firstLine="560" w:firstLineChars="200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210820</wp:posOffset>
            </wp:positionV>
            <wp:extent cx="4613910" cy="6270625"/>
            <wp:effectExtent l="0" t="0" r="15240" b="15875"/>
            <wp:wrapSquare wrapText="bothSides"/>
            <wp:docPr id="18" name="图片 1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8FB59"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 w14:paraId="6D870921"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 w14:paraId="130D32E5"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 w14:paraId="505E65D9"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 w14:paraId="1A4FE1FF"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 w14:paraId="37547AA6"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 w14:paraId="0F08E17A"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 w14:paraId="7BE3E591">
      <w:pPr>
        <w:ind w:firstLine="562" w:firstLineChars="200"/>
        <w:rPr>
          <w:rFonts w:ascii="仿宋" w:hAnsi="仿宋" w:eastAsia="仿宋"/>
          <w:b/>
          <w:color w:val="FF0000"/>
          <w:sz w:val="28"/>
          <w:szCs w:val="28"/>
        </w:rPr>
      </w:pPr>
    </w:p>
    <w:p w14:paraId="511D6C0C">
      <w:pPr>
        <w:rPr>
          <w:rFonts w:ascii="仿宋" w:hAnsi="仿宋" w:eastAsia="仿宋"/>
          <w:sz w:val="28"/>
          <w:szCs w:val="28"/>
        </w:rPr>
      </w:pPr>
    </w:p>
    <w:p w14:paraId="1CC5641A">
      <w:pPr>
        <w:rPr>
          <w:rFonts w:ascii="仿宋" w:hAnsi="仿宋" w:eastAsia="仿宋"/>
          <w:sz w:val="28"/>
          <w:szCs w:val="28"/>
        </w:rPr>
      </w:pPr>
    </w:p>
    <w:p w14:paraId="67A3017E">
      <w:pPr>
        <w:rPr>
          <w:rFonts w:ascii="仿宋" w:hAnsi="仿宋" w:eastAsia="仿宋"/>
          <w:sz w:val="28"/>
          <w:szCs w:val="28"/>
        </w:rPr>
      </w:pPr>
    </w:p>
    <w:p w14:paraId="50DFFABC">
      <w:pPr>
        <w:rPr>
          <w:rFonts w:ascii="仿宋" w:hAnsi="仿宋" w:eastAsia="仿宋"/>
          <w:sz w:val="28"/>
          <w:szCs w:val="28"/>
        </w:rPr>
      </w:pPr>
    </w:p>
    <w:p w14:paraId="3FB6B748">
      <w:pPr>
        <w:rPr>
          <w:rFonts w:ascii="仿宋" w:hAnsi="仿宋" w:eastAsia="仿宋"/>
          <w:sz w:val="28"/>
          <w:szCs w:val="28"/>
        </w:rPr>
      </w:pPr>
    </w:p>
    <w:p w14:paraId="6E102327">
      <w:pPr>
        <w:rPr>
          <w:rFonts w:ascii="仿宋" w:hAnsi="仿宋" w:eastAsia="仿宋"/>
          <w:sz w:val="28"/>
          <w:szCs w:val="28"/>
        </w:rPr>
      </w:pPr>
    </w:p>
    <w:p w14:paraId="548C5876">
      <w:pPr>
        <w:rPr>
          <w:rFonts w:ascii="仿宋" w:hAnsi="仿宋" w:eastAsia="仿宋"/>
          <w:sz w:val="28"/>
          <w:szCs w:val="28"/>
        </w:rPr>
      </w:pPr>
    </w:p>
    <w:p w14:paraId="1D96B693">
      <w:pPr>
        <w:rPr>
          <w:rFonts w:ascii="仿宋" w:hAnsi="仿宋" w:eastAsia="仿宋"/>
          <w:sz w:val="28"/>
          <w:szCs w:val="28"/>
        </w:rPr>
      </w:pPr>
    </w:p>
    <w:p w14:paraId="4359E071">
      <w:pPr>
        <w:rPr>
          <w:rFonts w:ascii="仿宋" w:hAnsi="仿宋" w:eastAsia="仿宋"/>
          <w:sz w:val="28"/>
          <w:szCs w:val="28"/>
        </w:rPr>
      </w:pPr>
    </w:p>
    <w:p w14:paraId="25D28F1F">
      <w:pPr>
        <w:rPr>
          <w:rFonts w:ascii="仿宋" w:hAnsi="仿宋" w:eastAsia="仿宋"/>
          <w:sz w:val="28"/>
          <w:szCs w:val="28"/>
        </w:rPr>
      </w:pPr>
    </w:p>
    <w:p w14:paraId="7AE0864F">
      <w:pPr>
        <w:rPr>
          <w:rFonts w:ascii="仿宋" w:hAnsi="仿宋" w:eastAsia="仿宋"/>
          <w:sz w:val="28"/>
          <w:szCs w:val="28"/>
        </w:rPr>
      </w:pPr>
    </w:p>
    <w:p w14:paraId="06CBA64A">
      <w:pPr>
        <w:rPr>
          <w:rFonts w:ascii="仿宋" w:hAnsi="仿宋" w:eastAsia="仿宋"/>
          <w:sz w:val="28"/>
          <w:szCs w:val="28"/>
        </w:rPr>
      </w:pPr>
    </w:p>
    <w:p w14:paraId="130A2E91"/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717EBC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FC5449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2FC5449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wZmQ4YjIwYmRiZDY4MTU2MDBjZDg1MmU3ZmU0NjUifQ=="/>
  </w:docVars>
  <w:rsids>
    <w:rsidRoot w:val="0072780C"/>
    <w:rsid w:val="00031B1E"/>
    <w:rsid w:val="0072780C"/>
    <w:rsid w:val="009E5498"/>
    <w:rsid w:val="00AE3902"/>
    <w:rsid w:val="00C2508D"/>
    <w:rsid w:val="00DC7A88"/>
    <w:rsid w:val="00DF7582"/>
    <w:rsid w:val="26A455A6"/>
    <w:rsid w:val="34FE1C0C"/>
    <w:rsid w:val="3C71692C"/>
    <w:rsid w:val="5066227A"/>
    <w:rsid w:val="6804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528</Words>
  <Characters>537</Characters>
  <Lines>6</Lines>
  <Paragraphs>1</Paragraphs>
  <TotalTime>51</TotalTime>
  <ScaleCrop>false</ScaleCrop>
  <LinksUpToDate>false</LinksUpToDate>
  <CharactersWithSpaces>537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2023-07-14T03:33:00Z</dcterms:created>
  <dc:creator>608</dc:creator>
  <cp:lastModifiedBy>肖静波</cp:lastModifiedBy>
  <dcterms:modified xsi:type="dcterms:W3CDTF">2024-12-31T02:24:13Z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0BF1BA2641CA4E0397FF3C81DBDA987D_12</vt:lpwstr>
  </property>
  <property fmtid="{D5CDD505-2E9C-101B-9397-08002B2CF9AE}" pid="4" name="KSOTemplateDocerSaveRecord">
    <vt:lpwstr>eyJoZGlkIjoiMGY4ZTgzYmQyMzRiMjYzMzYzYzYyNWE2MGM0YWY0NTEiLCJ1c2VySWQiOiIyNDczMzI3ODEifQ==</vt:lpwstr>
  </property>
</Properties>
</file>