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附件2</w:t>
      </w:r>
    </w:p>
    <w:p>
      <w:pPr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hint="eastAsia" w:ascii="方正小标宋简体" w:eastAsia="方正小标宋简体" w:hAnsiTheme="majorEastAsia"/>
          <w:sz w:val="44"/>
          <w:szCs w:val="44"/>
        </w:rPr>
        <w:t>八大员</w:t>
      </w:r>
      <w:r>
        <w:rPr>
          <w:rFonts w:ascii="方正小标宋简体" w:eastAsia="方正小标宋简体" w:hAnsiTheme="majorEastAsia"/>
          <w:sz w:val="44"/>
          <w:szCs w:val="44"/>
        </w:rPr>
        <w:t>继续</w:t>
      </w:r>
      <w:r>
        <w:rPr>
          <w:rFonts w:hint="eastAsia" w:ascii="方正小标宋简体" w:eastAsia="方正小标宋简体" w:hAnsiTheme="majorEastAsia"/>
          <w:sz w:val="44"/>
          <w:szCs w:val="44"/>
        </w:rPr>
        <w:t>教育学员</w:t>
      </w:r>
      <w:r>
        <w:rPr>
          <w:rFonts w:ascii="方正小标宋简体" w:eastAsia="方正小标宋简体" w:hAnsiTheme="majorEastAsia"/>
          <w:sz w:val="44"/>
          <w:szCs w:val="44"/>
        </w:rPr>
        <w:t>缴费流程</w:t>
      </w:r>
    </w:p>
    <w:p>
      <w:pPr>
        <w:pStyle w:val="9"/>
        <w:ind w:left="420" w:firstLine="0" w:firstLineChars="0"/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一、关注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四川</w:t>
      </w:r>
      <w:r>
        <w:rPr>
          <w:rFonts w:ascii="仿宋" w:hAnsi="仿宋" w:eastAsia="仿宋"/>
          <w:sz w:val="28"/>
          <w:szCs w:val="28"/>
        </w:rPr>
        <w:t>建设学习网”</w:t>
      </w:r>
      <w:r>
        <w:rPr>
          <w:rFonts w:hint="eastAsia" w:ascii="仿宋" w:hAnsi="仿宋" w:eastAsia="仿宋"/>
          <w:sz w:val="28"/>
          <w:szCs w:val="28"/>
        </w:rPr>
        <w:t>微信</w:t>
      </w:r>
      <w:r>
        <w:rPr>
          <w:rFonts w:ascii="仿宋" w:hAnsi="仿宋" w:eastAsia="仿宋"/>
          <w:sz w:val="28"/>
          <w:szCs w:val="28"/>
        </w:rPr>
        <w:t>公众号</w:t>
      </w:r>
      <w:r>
        <w:rPr>
          <w:rFonts w:hint="eastAsia" w:ascii="仿宋" w:hAnsi="仿宋" w:eastAsia="仿宋"/>
          <w:sz w:val="28"/>
          <w:szCs w:val="28"/>
        </w:rPr>
        <w:t>，进入“学员</w:t>
      </w:r>
      <w:r>
        <w:rPr>
          <w:rFonts w:ascii="仿宋" w:hAnsi="仿宋" w:eastAsia="仿宋"/>
          <w:sz w:val="28"/>
          <w:szCs w:val="28"/>
        </w:rPr>
        <w:t>服务</w:t>
      </w:r>
      <w:r>
        <w:rPr>
          <w:rFonts w:hint="eastAsia" w:ascii="仿宋" w:hAnsi="仿宋" w:eastAsia="仿宋"/>
          <w:sz w:val="28"/>
          <w:szCs w:val="28"/>
        </w:rPr>
        <w:t>”下拉</w:t>
      </w:r>
      <w:r>
        <w:rPr>
          <w:rFonts w:ascii="仿宋" w:hAnsi="仿宋" w:eastAsia="仿宋"/>
          <w:sz w:val="28"/>
          <w:szCs w:val="28"/>
        </w:rPr>
        <w:t>菜单选择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ascii="仿宋" w:hAnsi="仿宋" w:eastAsia="仿宋"/>
          <w:sz w:val="28"/>
          <w:szCs w:val="28"/>
        </w:rPr>
        <w:t>八大员继续教育缴费</w:t>
      </w:r>
      <w:r>
        <w:rPr>
          <w:rFonts w:hint="eastAsia" w:ascii="仿宋" w:hAnsi="仿宋" w:eastAsia="仿宋"/>
          <w:sz w:val="28"/>
          <w:szCs w:val="28"/>
        </w:rPr>
        <w:t>”，如图</w:t>
      </w:r>
      <w:r>
        <w:rPr>
          <w:rFonts w:ascii="仿宋" w:hAnsi="仿宋" w:eastAsia="仿宋"/>
          <w:sz w:val="28"/>
          <w:szCs w:val="28"/>
        </w:rPr>
        <w:t>所示：</w:t>
      </w:r>
    </w:p>
    <w:p/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41910</wp:posOffset>
            </wp:positionV>
            <wp:extent cx="4743450" cy="3562350"/>
            <wp:effectExtent l="0" t="0" r="0" b="0"/>
            <wp:wrapTight wrapText="bothSides">
              <wp:wrapPolygon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ascii="仿宋" w:hAnsi="仿宋" w:eastAsia="仿宋"/>
          <w:sz w:val="28"/>
          <w:szCs w:val="28"/>
        </w:rPr>
      </w:pPr>
      <w:r>
        <w:rPr>
          <w:rFonts w:hint="eastAsia"/>
        </w:rPr>
        <w:t>二</w:t>
      </w:r>
      <w:r>
        <w:t>、</w:t>
      </w:r>
      <w:r>
        <w:rPr>
          <w:rFonts w:ascii="仿宋" w:hAnsi="仿宋" w:eastAsia="仿宋"/>
          <w:sz w:val="28"/>
          <w:szCs w:val="28"/>
        </w:rPr>
        <w:t>公司</w:t>
      </w:r>
      <w:r>
        <w:rPr>
          <w:rFonts w:hint="eastAsia" w:ascii="仿宋" w:hAnsi="仿宋" w:eastAsia="仿宋"/>
          <w:sz w:val="28"/>
          <w:szCs w:val="28"/>
        </w:rPr>
        <w:t>集中缴费</w:t>
      </w:r>
      <w:r>
        <w:rPr>
          <w:rFonts w:ascii="仿宋" w:hAnsi="仿宋" w:eastAsia="仿宋"/>
          <w:sz w:val="28"/>
          <w:szCs w:val="28"/>
        </w:rPr>
        <w:t>请点击</w:t>
      </w:r>
      <w:r>
        <w:rPr>
          <w:rFonts w:hint="eastAsia" w:ascii="仿宋" w:hAnsi="仿宋" w:eastAsia="仿宋"/>
          <w:sz w:val="28"/>
          <w:szCs w:val="28"/>
        </w:rPr>
        <w:t>“公司”，个人缴费</w:t>
      </w:r>
      <w:r>
        <w:rPr>
          <w:rFonts w:ascii="仿宋" w:hAnsi="仿宋" w:eastAsia="仿宋"/>
          <w:sz w:val="28"/>
          <w:szCs w:val="28"/>
        </w:rPr>
        <w:t>请点击“</w:t>
      </w:r>
      <w:r>
        <w:rPr>
          <w:rFonts w:hint="eastAsia" w:ascii="仿宋" w:hAnsi="仿宋" w:eastAsia="仿宋"/>
          <w:sz w:val="28"/>
          <w:szCs w:val="28"/>
        </w:rPr>
        <w:t>个人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，如图</w:t>
      </w:r>
      <w:r>
        <w:rPr>
          <w:rFonts w:ascii="仿宋" w:hAnsi="仿宋" w:eastAsia="仿宋"/>
          <w:sz w:val="28"/>
          <w:szCs w:val="28"/>
        </w:rPr>
        <w:t>所示：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注：</w:t>
      </w:r>
      <w:r>
        <w:rPr>
          <w:rFonts w:ascii="仿宋" w:hAnsi="仿宋" w:eastAsia="仿宋"/>
          <w:color w:val="FF0000"/>
          <w:sz w:val="28"/>
          <w:szCs w:val="28"/>
        </w:rPr>
        <w:t>个人端和公司端均可开具对公发票。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761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公司</w:t>
      </w:r>
      <w:r>
        <w:rPr>
          <w:rFonts w:ascii="仿宋" w:hAnsi="仿宋" w:eastAsia="仿宋"/>
          <w:sz w:val="28"/>
          <w:szCs w:val="28"/>
        </w:rPr>
        <w:t>端：须填写公司相关</w:t>
      </w:r>
      <w:r>
        <w:rPr>
          <w:rFonts w:hint="eastAsia" w:ascii="仿宋" w:hAnsi="仿宋" w:eastAsia="仿宋"/>
          <w:sz w:val="28"/>
          <w:szCs w:val="28"/>
        </w:rPr>
        <w:t>信息</w:t>
      </w:r>
      <w:r>
        <w:rPr>
          <w:rFonts w:ascii="仿宋" w:hAnsi="仿宋" w:eastAsia="仿宋"/>
          <w:sz w:val="28"/>
          <w:szCs w:val="28"/>
        </w:rPr>
        <w:t>，右下角添加</w:t>
      </w:r>
      <w:r>
        <w:rPr>
          <w:rFonts w:hint="eastAsia" w:ascii="仿宋" w:hAnsi="仿宋" w:eastAsia="仿宋"/>
          <w:sz w:val="28"/>
          <w:szCs w:val="28"/>
        </w:rPr>
        <w:t>“+</w:t>
      </w:r>
      <w:r>
        <w:rPr>
          <w:rFonts w:ascii="仿宋" w:hAnsi="仿宋" w:eastAsia="仿宋"/>
          <w:sz w:val="28"/>
          <w:szCs w:val="28"/>
        </w:rPr>
        <w:t>非学历</w:t>
      </w:r>
      <w:r>
        <w:rPr>
          <w:rFonts w:hint="eastAsia" w:ascii="仿宋" w:hAnsi="仿宋" w:eastAsia="仿宋"/>
          <w:sz w:val="28"/>
          <w:szCs w:val="28"/>
        </w:rPr>
        <w:t>”订，</w:t>
      </w:r>
      <w:r>
        <w:rPr>
          <w:rFonts w:ascii="仿宋" w:hAnsi="仿宋" w:eastAsia="仿宋"/>
          <w:sz w:val="28"/>
          <w:szCs w:val="28"/>
        </w:rPr>
        <w:t>如图所示：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129540</wp:posOffset>
            </wp:positionV>
            <wp:extent cx="4564380" cy="5086350"/>
            <wp:effectExtent l="0" t="0" r="7620" b="0"/>
            <wp:wrapTight wrapText="bothSides">
              <wp:wrapPolygon>
                <wp:start x="0" y="0"/>
                <wp:lineTo x="0" y="21519"/>
                <wp:lineTo x="21546" y="21519"/>
                <wp:lineTo x="21546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ind w:left="720" w:firstLine="0" w:firstLineChars="0"/>
        <w:rPr>
          <w:rFonts w:ascii="仿宋" w:hAnsi="仿宋" w:eastAsia="仿宋"/>
          <w:sz w:val="28"/>
          <w:szCs w:val="28"/>
        </w:rPr>
      </w:pPr>
    </w:p>
    <w:p>
      <w:pPr>
        <w:pStyle w:val="9"/>
        <w:ind w:left="720" w:firstLine="0" w:firstLineChars="0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个人</w:t>
      </w:r>
      <w:r>
        <w:rPr>
          <w:rFonts w:ascii="仿宋" w:hAnsi="仿宋" w:eastAsia="仿宋"/>
          <w:sz w:val="28"/>
          <w:szCs w:val="28"/>
        </w:rPr>
        <w:t>端：须依次填写姓名、</w:t>
      </w:r>
      <w:r>
        <w:rPr>
          <w:rFonts w:hint="eastAsia" w:ascii="仿宋" w:hAnsi="仿宋" w:eastAsia="仿宋"/>
          <w:sz w:val="28"/>
          <w:szCs w:val="28"/>
        </w:rPr>
        <w:t>身份证</w:t>
      </w:r>
      <w:r>
        <w:rPr>
          <w:rFonts w:ascii="仿宋" w:hAnsi="仿宋" w:eastAsia="仿宋"/>
          <w:sz w:val="28"/>
          <w:szCs w:val="28"/>
        </w:rPr>
        <w:t>号</w:t>
      </w:r>
      <w:r>
        <w:rPr>
          <w:rFonts w:hint="eastAsia" w:ascii="仿宋" w:hAnsi="仿宋" w:eastAsia="仿宋"/>
          <w:sz w:val="28"/>
          <w:szCs w:val="28"/>
        </w:rPr>
        <w:t>，类型</w:t>
      </w:r>
      <w:r>
        <w:rPr>
          <w:rFonts w:ascii="仿宋" w:hAnsi="仿宋" w:eastAsia="仿宋"/>
          <w:sz w:val="28"/>
          <w:szCs w:val="28"/>
        </w:rPr>
        <w:t>选择“</w:t>
      </w:r>
      <w:r>
        <w:rPr>
          <w:rFonts w:hint="eastAsia" w:ascii="仿宋" w:hAnsi="仿宋" w:eastAsia="仿宋"/>
          <w:sz w:val="28"/>
          <w:szCs w:val="28"/>
        </w:rPr>
        <w:t>＋非学历订单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，信息</w:t>
      </w:r>
      <w:r>
        <w:rPr>
          <w:rFonts w:ascii="仿宋" w:hAnsi="仿宋" w:eastAsia="仿宋"/>
          <w:sz w:val="28"/>
          <w:szCs w:val="28"/>
        </w:rPr>
        <w:t>填写完成后点击提交，如图所示：</w:t>
      </w: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24130</wp:posOffset>
            </wp:positionV>
            <wp:extent cx="4267200" cy="5562600"/>
            <wp:effectExtent l="0" t="0" r="0" b="0"/>
            <wp:wrapTight wrapText="bothSides">
              <wp:wrapPolygon>
                <wp:start x="0" y="0"/>
                <wp:lineTo x="0" y="21526"/>
                <wp:lineTo x="21504" y="21526"/>
                <wp:lineTo x="21504" y="0"/>
                <wp:lineTo x="0" y="0"/>
              </wp:wrapPolygon>
            </wp:wrapTight>
            <wp:docPr id="1" name="图片 1" descr="C:/Users/hp/Desktop/八大员继教缴费截图/图片4.jp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hp/Desktop/八大员继教缴费截图/图片4.jpg图片4"/>
                    <pic:cNvPicPr>
                      <a:picLocks noChangeAspect="1"/>
                    </pic:cNvPicPr>
                  </pic:nvPicPr>
                  <pic:blipFill>
                    <a:blip r:embed="rId8"/>
                    <a:srcRect t="3095" b="309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五、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收费计划选项请根据省级平台报名金额对应选择，如：土建施工员150，就应对应选择“八大员继教150”收费计划，核对相关信息无误后完成支付即可，如图所示：</w:t>
      </w: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lang w:val="en-US" w:eastAsia="zh-CN"/>
        </w:rPr>
        <w:t>注意：发票信息栏，请认真阅读填写要求，以免发票开错！</w:t>
      </w:r>
    </w:p>
    <w:p>
      <w:pPr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36195</wp:posOffset>
            </wp:positionV>
            <wp:extent cx="4338320" cy="6290310"/>
            <wp:effectExtent l="0" t="0" r="5080" b="15240"/>
            <wp:wrapTight wrapText="bothSides">
              <wp:wrapPolygon>
                <wp:start x="0" y="0"/>
                <wp:lineTo x="0" y="21522"/>
                <wp:lineTo x="21530" y="21522"/>
                <wp:lineTo x="21530" y="0"/>
                <wp:lineTo x="0" y="0"/>
              </wp:wrapPolygon>
            </wp:wrapTight>
            <wp:docPr id="3" name="图片 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96520</wp:posOffset>
            </wp:positionV>
            <wp:extent cx="4667250" cy="3763645"/>
            <wp:effectExtent l="0" t="0" r="0" b="46355"/>
            <wp:wrapTight wrapText="bothSides">
              <wp:wrapPolygon>
                <wp:start x="0" y="0"/>
                <wp:lineTo x="0" y="21538"/>
                <wp:lineTo x="21512" y="21538"/>
                <wp:lineTo x="21512" y="0"/>
                <wp:lineTo x="0" y="0"/>
              </wp:wrapPolygon>
            </wp:wrapTight>
            <wp:docPr id="4" name="图片 4" descr="C:/Users/hp/Desktop/八大员继教缴费截图/图片7.jp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hp/Desktop/八大员继教缴费截图/图片7.jpg图片7"/>
                    <pic:cNvPicPr>
                      <a:picLocks noChangeAspect="1"/>
                    </pic:cNvPicPr>
                  </pic:nvPicPr>
                  <pic:blipFill>
                    <a:blip r:embed="rId10"/>
                    <a:srcRect l="16750" r="1675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ind w:firstLine="562" w:firstLineChars="200"/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140970</wp:posOffset>
            </wp:positionV>
            <wp:extent cx="4685665" cy="3823335"/>
            <wp:effectExtent l="0" t="0" r="635" b="5715"/>
            <wp:wrapTight wrapText="bothSides">
              <wp:wrapPolygon>
                <wp:start x="0" y="0"/>
                <wp:lineTo x="0" y="21525"/>
                <wp:lineTo x="21515" y="21525"/>
                <wp:lineTo x="21515" y="0"/>
                <wp:lineTo x="0" y="0"/>
              </wp:wrapPolygon>
            </wp:wrapTight>
            <wp:docPr id="9" name="图片 9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hint="eastAsia" w:ascii="仿宋" w:hAnsi="仿宋" w:eastAsia="仿宋"/>
          <w:color w:val="FF0000"/>
          <w:sz w:val="28"/>
          <w:szCs w:val="28"/>
          <w:highlight w:val="none"/>
        </w:rPr>
      </w:pPr>
    </w:p>
    <w:p>
      <w:pPr>
        <w:jc w:val="center"/>
        <w:rPr>
          <w:rFonts w:hint="eastAsia" w:ascii="仿宋" w:hAnsi="仿宋" w:eastAsia="仿宋"/>
          <w:color w:val="FF0000"/>
          <w:sz w:val="28"/>
          <w:szCs w:val="28"/>
          <w:highlight w:val="none"/>
        </w:rPr>
      </w:pPr>
    </w:p>
    <w:p>
      <w:pPr>
        <w:jc w:val="center"/>
        <w:rPr>
          <w:rFonts w:hint="eastAsia" w:ascii="仿宋" w:hAnsi="仿宋" w:eastAsia="仿宋"/>
          <w:color w:val="FF0000"/>
          <w:sz w:val="28"/>
          <w:szCs w:val="28"/>
          <w:highlight w:val="none"/>
        </w:rPr>
      </w:pPr>
    </w:p>
    <w:p>
      <w:pPr>
        <w:jc w:val="center"/>
        <w:rPr>
          <w:rFonts w:hint="eastAsia" w:ascii="仿宋" w:hAnsi="仿宋" w:eastAsia="仿宋"/>
          <w:color w:val="FF0000"/>
          <w:sz w:val="28"/>
          <w:szCs w:val="28"/>
          <w:highlight w:val="none"/>
        </w:rPr>
      </w:pPr>
    </w:p>
    <w:p>
      <w:pPr>
        <w:jc w:val="center"/>
        <w:rPr>
          <w:rFonts w:hint="eastAsia" w:ascii="仿宋" w:hAnsi="仿宋" w:eastAsia="仿宋"/>
          <w:color w:val="FF0000"/>
          <w:sz w:val="28"/>
          <w:szCs w:val="28"/>
          <w:highlight w:val="none"/>
        </w:rPr>
      </w:pPr>
    </w:p>
    <w:p>
      <w:pPr>
        <w:jc w:val="center"/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</w:rPr>
      </w:pPr>
    </w:p>
    <w:p>
      <w:pPr>
        <w:jc w:val="center"/>
        <w:rPr>
          <w:rFonts w:ascii="仿宋" w:hAnsi="仿宋" w:eastAsia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</w:rPr>
        <w:t>（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  <w:lang w:val="en-US" w:eastAsia="zh-CN"/>
        </w:rPr>
        <w:t>第一岗位缴费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none"/>
        </w:rPr>
        <w:t>）</w:t>
      </w:r>
    </w:p>
    <w:p>
      <w:pPr>
        <w:numPr>
          <w:ilvl w:val="0"/>
          <w:numId w:val="1"/>
        </w:numPr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收费计划选项请根据省级平台报名金额对应选择，如：土建施工员120，就对应选择“八大员继教120”收费计划，核对相关信息无误后完成支付即可，如图所示：</w:t>
      </w:r>
    </w:p>
    <w:p>
      <w:pPr>
        <w:numPr>
          <w:numId w:val="0"/>
        </w:num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 xml:space="preserve"> 注意：发票信息栏，请认真阅读填写要求，以免发票开错！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92710</wp:posOffset>
            </wp:positionV>
            <wp:extent cx="4580890" cy="6244590"/>
            <wp:effectExtent l="0" t="0" r="10160" b="60960"/>
            <wp:wrapTight wrapText="bothSides">
              <wp:wrapPolygon>
                <wp:start x="0" y="0"/>
                <wp:lineTo x="0" y="21547"/>
                <wp:lineTo x="21468" y="21547"/>
                <wp:lineTo x="21468" y="0"/>
                <wp:lineTo x="0" y="0"/>
              </wp:wrapPolygon>
            </wp:wrapTight>
            <wp:docPr id="14" name="图片 14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jc w:val="center"/>
        <w:rPr>
          <w:rFonts w:hint="eastAsia" w:ascii="仿宋" w:hAnsi="仿宋" w:eastAsia="仿宋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同年度第二岗位缴费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eastAsia="zh-CN"/>
        </w:rPr>
        <w:t>）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59055</wp:posOffset>
            </wp:positionV>
            <wp:extent cx="4766310" cy="3098800"/>
            <wp:effectExtent l="0" t="0" r="34290" b="6350"/>
            <wp:wrapTight wrapText="bothSides">
              <wp:wrapPolygon>
                <wp:start x="0" y="0"/>
                <wp:lineTo x="0" y="21511"/>
                <wp:lineTo x="21496" y="21511"/>
                <wp:lineTo x="21496" y="0"/>
                <wp:lineTo x="0" y="0"/>
              </wp:wrapPolygon>
            </wp:wrapTight>
            <wp:docPr id="15" name="图片 15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91440</wp:posOffset>
            </wp:positionV>
            <wp:extent cx="4822190" cy="4927600"/>
            <wp:effectExtent l="0" t="0" r="16510" b="6350"/>
            <wp:wrapTight wrapText="bothSides">
              <wp:wrapPolygon>
                <wp:start x="0" y="0"/>
                <wp:lineTo x="0" y="21544"/>
                <wp:lineTo x="21503" y="21544"/>
                <wp:lineTo x="21503" y="0"/>
                <wp:lineTo x="0" y="0"/>
              </wp:wrapPolygon>
            </wp:wrapTight>
            <wp:docPr id="16" name="图片 16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EE999B"/>
    <w:multiLevelType w:val="singleLevel"/>
    <w:tmpl w:val="51EE999B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4ZTgzYmQyMzRiMjYzMzYzYzYyNWE2MGM0YWY0NTEifQ=="/>
  </w:docVars>
  <w:rsids>
    <w:rsidRoot w:val="0072780C"/>
    <w:rsid w:val="00031B1E"/>
    <w:rsid w:val="0072780C"/>
    <w:rsid w:val="009E5498"/>
    <w:rsid w:val="00AE3902"/>
    <w:rsid w:val="00C2508D"/>
    <w:rsid w:val="00DC7A88"/>
    <w:rsid w:val="00DF7582"/>
    <w:rsid w:val="2F571A31"/>
    <w:rsid w:val="34FE1C0C"/>
    <w:rsid w:val="5066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0">
    <w:name w:val="批注框文本 Char"/>
    <w:basedOn w:val="6"/>
    <w:link w:val="2"/>
    <w:semiHidden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127</Words>
  <Characters>729</Characters>
  <Lines>6</Lines>
  <Paragraphs>1</Paragraphs>
  <TotalTime>26</TotalTime>
  <ScaleCrop>false</ScaleCrop>
  <LinksUpToDate>false</LinksUpToDate>
  <CharactersWithSpaces>855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2023-07-14T03:33:00Z</dcterms:created>
  <dc:creator>608</dc:creator>
  <cp:lastModifiedBy>静～</cp:lastModifiedBy>
  <dcterms:modified xsi:type="dcterms:W3CDTF">2024-02-01T02:49:10Z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0BF1BA2641CA4E0397FF3C81DBDA987D_12</vt:lpwstr>
  </property>
</Properties>
</file>